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4850" w:rsidRPr="009802F4" w:rsidRDefault="00F30084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3" type="#_x0000_t75" style="position:absolute;left:0;text-align:left;margin-left:6.1pt;margin-top:-2.35pt;width:48.3pt;height:58.95pt;z-index:3;visibility:visible">
            <v:imagedata r:id="rId5" o:title=""/>
          </v:shape>
        </w:pict>
      </w:r>
      <w:r>
        <w:rPr>
          <w:noProof/>
        </w:rPr>
        <w:pict>
          <v:line id="Conector reto 3" o:spid="_x0000_s1032" style="position:absolute;left:0;text-align:left;z-index:1;visibility:visible;mso-wrap-distance-top:-3e-5mm;mso-wrap-distance-bottom:-3e-5mm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</w:pict>
      </w:r>
      <w:r w:rsidR="00B14850" w:rsidRPr="009802F4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9802F4" w:rsidRDefault="00F30084" w:rsidP="00B14850">
      <w:pPr>
        <w:jc w:val="center"/>
        <w:rPr>
          <w:rFonts w:eastAsia="Times New Roman"/>
          <w:lang w:eastAsia="pt-BR"/>
        </w:rPr>
      </w:pPr>
      <w:r>
        <w:rPr>
          <w:noProof/>
        </w:rPr>
        <w:pict>
          <v:line id="Conector reto 2" o:spid="_x0000_s1031" style="position:absolute;left:0;text-align:left;z-index:2;visibility:visible;mso-wrap-distance-top:-3e-5mm;mso-wrap-distance-bottom:-3e-5mm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</w:pict>
      </w:r>
    </w:p>
    <w:p w:rsidR="00B14850" w:rsidRDefault="00B14850" w:rsidP="00B14850">
      <w:pPr>
        <w:pStyle w:val="Cabealho"/>
      </w:pP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:rsidR="00546E22" w:rsidRPr="00B14850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B14850">
        <w:rPr>
          <w:rFonts w:ascii="Trebuchet MS" w:hAnsi="Trebuchet MS" w:cs="Trebuchet MS"/>
          <w:bCs/>
          <w:sz w:val="40"/>
          <w:szCs w:val="40"/>
        </w:rPr>
        <w:t>PLANO DE TRABALHO</w:t>
      </w: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6135"/>
      </w:tblGrid>
      <w:tr w:rsidR="00546E22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</w:rPr>
              <w:t xml:space="preserve">Atividade </w:t>
            </w:r>
            <w:proofErr w:type="gramStart"/>
            <w:r>
              <w:rPr>
                <w:rFonts w:ascii="Trebuchet MS" w:eastAsia="Times New Roman" w:hAnsi="Trebuchet MS" w:cs="Trebuchet MS"/>
                <w:b/>
              </w:rPr>
              <w:t xml:space="preserve">(  </w:t>
            </w:r>
            <w:proofErr w:type="gramEnd"/>
            <w:r>
              <w:rPr>
                <w:rFonts w:ascii="Trebuchet MS" w:eastAsia="Times New Roman" w:hAnsi="Trebuchet MS" w:cs="Trebuchet MS"/>
                <w:b/>
              </w:rPr>
              <w:t xml:space="preserve"> 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NÍVEL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                      </w:t>
            </w:r>
            <w:r>
              <w:rPr>
                <w:rFonts w:ascii="Trebuchet MS" w:eastAsia="Times New Roman" w:hAnsi="Trebuchet MS" w:cs="Trebuchet MS"/>
              </w:rPr>
              <w:t xml:space="preserve">Mestrado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Doutorado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Modelagem d</w:t>
            </w:r>
            <w:r w:rsidR="00FE2F55">
              <w:rPr>
                <w:rFonts w:ascii="Trebuchet MS" w:hAnsi="Trebuchet MS" w:cs="Trebuchet MS"/>
              </w:rPr>
              <w:t>a</w:t>
            </w:r>
            <w:r>
              <w:rPr>
                <w:rFonts w:ascii="Trebuchet MS" w:hAnsi="Trebuchet MS" w:cs="Trebuchet MS"/>
              </w:rPr>
              <w:t xml:space="preserve"> Qualidade d</w:t>
            </w:r>
            <w:r w:rsidR="00FE2F55">
              <w:rPr>
                <w:rFonts w:ascii="Trebuchet MS" w:hAnsi="Trebuchet MS" w:cs="Trebuchet MS"/>
              </w:rPr>
              <w:t>a</w:t>
            </w:r>
            <w:r>
              <w:rPr>
                <w:rFonts w:ascii="Trebuchet MS" w:hAnsi="Trebuchet MS" w:cs="Trebuchet MS"/>
              </w:rPr>
              <w:t xml:space="preserve"> Água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A92FD2">
              <w:rPr>
                <w:rFonts w:ascii="Trebuchet MS" w:hAnsi="Trebuchet MS" w:cs="Trebuchet MS"/>
              </w:rPr>
              <w:t>TDP8033</w:t>
            </w:r>
          </w:p>
        </w:tc>
      </w:tr>
      <w:tr w:rsidR="00546E22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48h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ind w:left="439"/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 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 / Saneamento Ambiental</w:t>
            </w:r>
          </w:p>
        </w:tc>
      </w:tr>
      <w:tr w:rsidR="00546E22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DOCENTE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703D3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Iran Eduardo Lima Neto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22DE2" w:rsidP="00A22DE2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A22DE2">
              <w:rPr>
                <w:rFonts w:ascii="Trebuchet MS" w:hAnsi="Trebuchet MS" w:cs="Trebuchet MS"/>
              </w:rPr>
              <w:t xml:space="preserve">As </w:t>
            </w:r>
            <w:r>
              <w:rPr>
                <w:rFonts w:ascii="Trebuchet MS" w:hAnsi="Trebuchet MS" w:cs="Trebuchet MS"/>
              </w:rPr>
              <w:t xml:space="preserve">áreas de </w:t>
            </w:r>
            <w:r w:rsidR="00C22740">
              <w:rPr>
                <w:rFonts w:ascii="Trebuchet MS" w:hAnsi="Trebuchet MS" w:cs="Trebuchet MS"/>
              </w:rPr>
              <w:t>r</w:t>
            </w:r>
            <w:r>
              <w:rPr>
                <w:rFonts w:ascii="Trebuchet MS" w:hAnsi="Trebuchet MS" w:cs="Trebuchet MS"/>
              </w:rPr>
              <w:t xml:space="preserve">ecursos </w:t>
            </w:r>
            <w:r w:rsidR="00C22740">
              <w:rPr>
                <w:rFonts w:ascii="Trebuchet MS" w:hAnsi="Trebuchet MS" w:cs="Trebuchet MS"/>
              </w:rPr>
              <w:t>h</w:t>
            </w:r>
            <w:r>
              <w:rPr>
                <w:rFonts w:ascii="Trebuchet MS" w:hAnsi="Trebuchet MS" w:cs="Trebuchet MS"/>
              </w:rPr>
              <w:t xml:space="preserve">ídricos e </w:t>
            </w:r>
            <w:r w:rsidR="00C22740">
              <w:rPr>
                <w:rFonts w:ascii="Trebuchet MS" w:hAnsi="Trebuchet MS" w:cs="Trebuchet MS"/>
              </w:rPr>
              <w:t>s</w:t>
            </w:r>
            <w:r>
              <w:rPr>
                <w:rFonts w:ascii="Trebuchet MS" w:hAnsi="Trebuchet MS" w:cs="Trebuchet MS"/>
              </w:rPr>
              <w:t xml:space="preserve">aneamento </w:t>
            </w:r>
            <w:r w:rsidR="00C22740">
              <w:rPr>
                <w:rFonts w:ascii="Trebuchet MS" w:hAnsi="Trebuchet MS" w:cs="Trebuchet MS"/>
              </w:rPr>
              <w:t>a</w:t>
            </w:r>
            <w:r>
              <w:rPr>
                <w:rFonts w:ascii="Trebuchet MS" w:hAnsi="Trebuchet MS" w:cs="Trebuchet MS"/>
              </w:rPr>
              <w:t>mbiental</w:t>
            </w:r>
            <w:r w:rsidRPr="00A22DE2">
              <w:rPr>
                <w:rFonts w:ascii="Trebuchet MS" w:hAnsi="Trebuchet MS" w:cs="Trebuchet MS"/>
              </w:rPr>
              <w:t xml:space="preserve"> têm como preocupação primordial a proteção </w:t>
            </w:r>
            <w:r w:rsidR="009F4B3B">
              <w:rPr>
                <w:rFonts w:ascii="Trebuchet MS" w:hAnsi="Trebuchet MS" w:cs="Trebuchet MS"/>
              </w:rPr>
              <w:t>e o controle da qualidade da</w:t>
            </w:r>
            <w:r w:rsidR="00557E57">
              <w:rPr>
                <w:rFonts w:ascii="Trebuchet MS" w:hAnsi="Trebuchet MS" w:cs="Trebuchet MS"/>
              </w:rPr>
              <w:t>s</w:t>
            </w:r>
            <w:r w:rsidR="009F4B3B">
              <w:rPr>
                <w:rFonts w:ascii="Trebuchet MS" w:hAnsi="Trebuchet MS" w:cs="Trebuchet MS"/>
              </w:rPr>
              <w:t xml:space="preserve"> água</w:t>
            </w:r>
            <w:r w:rsidR="00557E57">
              <w:rPr>
                <w:rFonts w:ascii="Trebuchet MS" w:hAnsi="Trebuchet MS" w:cs="Trebuchet MS"/>
              </w:rPr>
              <w:t>s</w:t>
            </w:r>
            <w:r w:rsidR="009F4B3B">
              <w:rPr>
                <w:rFonts w:ascii="Trebuchet MS" w:hAnsi="Trebuchet MS" w:cs="Trebuchet MS"/>
              </w:rPr>
              <w:t xml:space="preserve">. </w:t>
            </w:r>
            <w:r w:rsidRPr="00A22DE2">
              <w:rPr>
                <w:rFonts w:ascii="Trebuchet MS" w:hAnsi="Trebuchet MS" w:cs="Trebuchet MS"/>
              </w:rPr>
              <w:t xml:space="preserve">Neste contexto, </w:t>
            </w:r>
            <w:r w:rsidR="00C22740">
              <w:rPr>
                <w:rFonts w:ascii="Trebuchet MS" w:hAnsi="Trebuchet MS" w:cs="Trebuchet MS"/>
              </w:rPr>
              <w:t xml:space="preserve">os modelos </w:t>
            </w:r>
            <w:r w:rsidR="00FE2F55">
              <w:rPr>
                <w:rFonts w:ascii="Trebuchet MS" w:hAnsi="Trebuchet MS" w:cs="Trebuchet MS"/>
              </w:rPr>
              <w:t xml:space="preserve">matemáticos </w:t>
            </w:r>
            <w:r w:rsidR="00C9227C">
              <w:rPr>
                <w:rFonts w:ascii="Trebuchet MS" w:hAnsi="Trebuchet MS" w:cs="Trebuchet MS"/>
              </w:rPr>
              <w:t>surge</w:t>
            </w:r>
            <w:r w:rsidR="00C22740">
              <w:rPr>
                <w:rFonts w:ascii="Trebuchet MS" w:hAnsi="Trebuchet MS" w:cs="Trebuchet MS"/>
              </w:rPr>
              <w:t xml:space="preserve">m </w:t>
            </w:r>
            <w:r w:rsidR="00C9227C">
              <w:rPr>
                <w:rFonts w:ascii="Trebuchet MS" w:hAnsi="Trebuchet MS" w:cs="Trebuchet MS"/>
              </w:rPr>
              <w:t xml:space="preserve">como </w:t>
            </w:r>
            <w:r w:rsidR="00C22740">
              <w:rPr>
                <w:rFonts w:ascii="Trebuchet MS" w:hAnsi="Trebuchet MS" w:cs="Trebuchet MS"/>
              </w:rPr>
              <w:t xml:space="preserve">ferramentas para avaliação e previsão do comportamento da </w:t>
            </w:r>
            <w:r w:rsidRPr="00A22DE2">
              <w:rPr>
                <w:rFonts w:ascii="Trebuchet MS" w:hAnsi="Trebuchet MS" w:cs="Trebuchet MS"/>
              </w:rPr>
              <w:t xml:space="preserve">qualidade da água em </w:t>
            </w:r>
            <w:r w:rsidR="00557E57">
              <w:rPr>
                <w:rFonts w:ascii="Trebuchet MS" w:hAnsi="Trebuchet MS" w:cs="Trebuchet MS"/>
              </w:rPr>
              <w:t xml:space="preserve">sistemas de tratamento de água/esgoto e corpos hídricos, </w:t>
            </w:r>
            <w:r w:rsidR="00C22740">
              <w:rPr>
                <w:rFonts w:ascii="Trebuchet MS" w:hAnsi="Trebuchet MS" w:cs="Trebuchet MS"/>
              </w:rPr>
              <w:t xml:space="preserve">auxiliando na </w:t>
            </w:r>
            <w:r w:rsidRPr="00A22DE2">
              <w:rPr>
                <w:rFonts w:ascii="Trebuchet MS" w:hAnsi="Trebuchet MS" w:cs="Trebuchet MS"/>
              </w:rPr>
              <w:t>gestão racional das águas.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OBJETIVOS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14A80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514A80">
              <w:rPr>
                <w:rFonts w:ascii="Trebuchet MS" w:hAnsi="Trebuchet MS" w:cs="Trebuchet MS"/>
              </w:rPr>
              <w:t xml:space="preserve">Conhecer os fundamentos e técnicas de modelagem matemática da qualidade da água em </w:t>
            </w:r>
            <w:r w:rsidR="00557E57">
              <w:rPr>
                <w:rFonts w:ascii="Trebuchet MS" w:hAnsi="Trebuchet MS" w:cs="Trebuchet MS"/>
              </w:rPr>
              <w:t xml:space="preserve">sistemas de tratamento e </w:t>
            </w:r>
            <w:r w:rsidRPr="00514A80">
              <w:rPr>
                <w:rFonts w:ascii="Trebuchet MS" w:hAnsi="Trebuchet MS" w:cs="Trebuchet MS"/>
              </w:rPr>
              <w:t>corpos hídricos.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14A80" w:rsidRDefault="00514A80" w:rsidP="00514A80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514A80">
              <w:rPr>
                <w:rFonts w:ascii="Trebuchet MS" w:eastAsia="Times New Roman" w:hAnsi="Trebuchet MS" w:cs="Trebuchet MS"/>
                <w:bCs/>
              </w:rPr>
              <w:t xml:space="preserve">Parâmetros de qualidade da água. Balanço de massa. </w:t>
            </w:r>
            <w:r w:rsidR="008B7475" w:rsidRPr="00514A80">
              <w:rPr>
                <w:rFonts w:ascii="Trebuchet MS" w:eastAsia="Times New Roman" w:hAnsi="Trebuchet MS" w:cs="Trebuchet MS"/>
                <w:bCs/>
              </w:rPr>
              <w:t>Cinética de reações.</w:t>
            </w:r>
            <w:r w:rsidR="008B7475">
              <w:rPr>
                <w:rFonts w:ascii="Trebuchet MS" w:eastAsia="Times New Roman" w:hAnsi="Trebuchet MS" w:cs="Trebuchet MS"/>
                <w:bCs/>
              </w:rPr>
              <w:t xml:space="preserve"> R</w:t>
            </w:r>
            <w:r w:rsidRPr="00514A80">
              <w:rPr>
                <w:rFonts w:ascii="Trebuchet MS" w:eastAsia="Times New Roman" w:hAnsi="Trebuchet MS" w:cs="Trebuchet MS"/>
                <w:bCs/>
              </w:rPr>
              <w:t>eatores de mistura completa. Reator</w:t>
            </w:r>
            <w:r w:rsidR="008B7475">
              <w:rPr>
                <w:rFonts w:ascii="Trebuchet MS" w:eastAsia="Times New Roman" w:hAnsi="Trebuchet MS" w:cs="Trebuchet MS"/>
                <w:bCs/>
              </w:rPr>
              <w:t>es</w:t>
            </w:r>
            <w:r w:rsidRPr="00514A80">
              <w:rPr>
                <w:rFonts w:ascii="Trebuchet MS" w:eastAsia="Times New Roman" w:hAnsi="Trebuchet MS" w:cs="Trebuchet MS"/>
                <w:bCs/>
              </w:rPr>
              <w:t xml:space="preserve"> de fluxo em pistão. </w:t>
            </w:r>
            <w:r w:rsidR="008B7475" w:rsidRPr="00514A80">
              <w:rPr>
                <w:rFonts w:ascii="Trebuchet MS" w:eastAsia="Times New Roman" w:hAnsi="Trebuchet MS" w:cs="Trebuchet MS"/>
                <w:bCs/>
              </w:rPr>
              <w:t>Equaç</w:t>
            </w:r>
            <w:r w:rsidR="000243C6">
              <w:rPr>
                <w:rFonts w:ascii="Trebuchet MS" w:eastAsia="Times New Roman" w:hAnsi="Trebuchet MS" w:cs="Trebuchet MS"/>
                <w:bCs/>
              </w:rPr>
              <w:t xml:space="preserve">ões de transporte de massa e de quantidade de movimento. </w:t>
            </w:r>
            <w:r w:rsidR="008B7475">
              <w:rPr>
                <w:rFonts w:ascii="Trebuchet MS" w:eastAsia="Times New Roman" w:hAnsi="Trebuchet MS" w:cs="Trebuchet MS"/>
                <w:bCs/>
              </w:rPr>
              <w:t xml:space="preserve">Métodos computacionais. </w:t>
            </w:r>
            <w:r w:rsidRPr="00514A80">
              <w:rPr>
                <w:rFonts w:ascii="Trebuchet MS" w:eastAsia="Times New Roman" w:hAnsi="Trebuchet MS" w:cs="Trebuchet MS"/>
                <w:bCs/>
              </w:rPr>
              <w:t xml:space="preserve">Modelagem </w:t>
            </w:r>
            <w:r>
              <w:rPr>
                <w:rFonts w:ascii="Trebuchet MS" w:eastAsia="Times New Roman" w:hAnsi="Trebuchet MS" w:cs="Trebuchet MS"/>
                <w:bCs/>
              </w:rPr>
              <w:t xml:space="preserve">da qualidade da água em </w:t>
            </w:r>
            <w:r w:rsidR="0029096B">
              <w:rPr>
                <w:rFonts w:ascii="Trebuchet MS" w:eastAsia="Times New Roman" w:hAnsi="Trebuchet MS" w:cs="Trebuchet MS"/>
                <w:bCs/>
              </w:rPr>
              <w:t xml:space="preserve">tanques, </w:t>
            </w:r>
            <w:r w:rsidR="000E3CF3">
              <w:rPr>
                <w:rFonts w:ascii="Trebuchet MS" w:eastAsia="Times New Roman" w:hAnsi="Trebuchet MS" w:cs="Trebuchet MS"/>
                <w:bCs/>
              </w:rPr>
              <w:t>rios</w:t>
            </w:r>
            <w:r w:rsidR="00B32357">
              <w:rPr>
                <w:rFonts w:ascii="Trebuchet MS" w:eastAsia="Times New Roman" w:hAnsi="Trebuchet MS" w:cs="Trebuchet MS"/>
                <w:bCs/>
              </w:rPr>
              <w:t>, lagos</w:t>
            </w:r>
            <w:r w:rsidR="000E3CF3">
              <w:rPr>
                <w:rFonts w:ascii="Trebuchet MS" w:eastAsia="Times New Roman" w:hAnsi="Trebuchet MS" w:cs="Trebuchet MS"/>
                <w:bCs/>
              </w:rPr>
              <w:t xml:space="preserve"> e </w:t>
            </w:r>
            <w:r w:rsidR="0029096B">
              <w:rPr>
                <w:rFonts w:ascii="Trebuchet MS" w:eastAsia="Times New Roman" w:hAnsi="Trebuchet MS" w:cs="Trebuchet MS"/>
                <w:bCs/>
              </w:rPr>
              <w:t xml:space="preserve">reservatórios. </w:t>
            </w:r>
            <w:r w:rsidR="008B7475">
              <w:rPr>
                <w:rFonts w:ascii="Trebuchet MS" w:hAnsi="Trebuchet MS" w:cs="Trebuchet MS"/>
              </w:rPr>
              <w:t xml:space="preserve"> </w:t>
            </w:r>
          </w:p>
        </w:tc>
      </w:tr>
      <w:tr w:rsidR="00546E22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8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1. Introdução. O engenheiro e a qualidade da água. Definição e concepção de modelo. Breve histórico sobre modelagem da qualidade da água.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 xml:space="preserve">2. Parâmetros de qualidade da água. Definições e unidades. 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lastRenderedPageBreak/>
              <w:t xml:space="preserve">3. Cinética de reações. Efeito da temperatura. 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4. Balanço de massa. Soluções para o regime permanente. Soluções particulares.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 xml:space="preserve">5. Métodos computacionais. Reatores de mistura completa.  </w:t>
            </w:r>
          </w:p>
          <w:p w:rsid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 xml:space="preserve">6. </w:t>
            </w:r>
            <w:proofErr w:type="spellStart"/>
            <w:r w:rsidRPr="00254F2D">
              <w:rPr>
                <w:rFonts w:ascii="Trebuchet MS" w:eastAsia="Times New Roman" w:hAnsi="Trebuchet MS" w:cs="Trebuchet MS"/>
                <w:bCs/>
              </w:rPr>
              <w:t>Advecção</w:t>
            </w:r>
            <w:proofErr w:type="spellEnd"/>
            <w:r w:rsidRPr="00254F2D">
              <w:rPr>
                <w:rFonts w:ascii="Trebuchet MS" w:eastAsia="Times New Roman" w:hAnsi="Trebuchet MS" w:cs="Trebuchet MS"/>
                <w:bCs/>
              </w:rPr>
              <w:t>, difusão e dispersão. Equação geral de transporte de massa.</w:t>
            </w:r>
          </w:p>
          <w:p w:rsidR="000243C6" w:rsidRPr="00254F2D" w:rsidRDefault="000243C6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7. Equações de </w:t>
            </w:r>
            <w:proofErr w:type="spellStart"/>
            <w:r>
              <w:rPr>
                <w:rFonts w:ascii="Trebuchet MS" w:eastAsia="Times New Roman" w:hAnsi="Trebuchet MS" w:cs="Trebuchet MS"/>
                <w:bCs/>
              </w:rPr>
              <w:t>Navier</w:t>
            </w:r>
            <w:proofErr w:type="spellEnd"/>
            <w:r>
              <w:rPr>
                <w:rFonts w:ascii="Trebuchet MS" w:eastAsia="Times New Roman" w:hAnsi="Trebuchet MS" w:cs="Trebuchet MS"/>
                <w:bCs/>
              </w:rPr>
              <w:t xml:space="preserve">-Stokes. Efeito da turbulência. Equações de Reynolds. </w:t>
            </w:r>
          </w:p>
          <w:p w:rsidR="00254F2D" w:rsidRPr="00254F2D" w:rsidRDefault="00691E64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8</w:t>
            </w:r>
            <w:r w:rsidR="00254F2D" w:rsidRPr="00254F2D">
              <w:rPr>
                <w:rFonts w:ascii="Trebuchet MS" w:eastAsia="Times New Roman" w:hAnsi="Trebuchet MS" w:cs="Trebuchet MS"/>
                <w:bCs/>
              </w:rPr>
              <w:t xml:space="preserve">. Reator de fluxo em pistão. Aplicação a cursos de água. </w:t>
            </w:r>
          </w:p>
          <w:p w:rsidR="00254F2D" w:rsidRPr="00254F2D" w:rsidRDefault="00691E64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9</w:t>
            </w:r>
            <w:r w:rsidR="00254F2D" w:rsidRPr="00254F2D">
              <w:rPr>
                <w:rFonts w:ascii="Trebuchet MS" w:eastAsia="Times New Roman" w:hAnsi="Trebuchet MS" w:cs="Trebuchet MS"/>
                <w:bCs/>
              </w:rPr>
              <w:t>. Fundamentos da modelagem matemática: escolha do modelo, simulação, calibração, análise de sensibilidade e validação.</w:t>
            </w:r>
          </w:p>
          <w:p w:rsidR="00254F2D" w:rsidRPr="00254F2D" w:rsidRDefault="00691E64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10</w:t>
            </w:r>
            <w:r w:rsidR="00254F2D" w:rsidRPr="00254F2D">
              <w:rPr>
                <w:rFonts w:ascii="Trebuchet MS" w:eastAsia="Times New Roman" w:hAnsi="Trebuchet MS" w:cs="Trebuchet MS"/>
                <w:bCs/>
              </w:rPr>
              <w:t>. Oxigênio dissolvido. Demanda bioquímica de oxigênio.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691E64">
              <w:rPr>
                <w:rFonts w:ascii="Trebuchet MS" w:eastAsia="Times New Roman" w:hAnsi="Trebuchet MS" w:cs="Trebuchet MS"/>
                <w:bCs/>
              </w:rPr>
              <w:t>1</w:t>
            </w:r>
            <w:r w:rsidRPr="00254F2D">
              <w:rPr>
                <w:rFonts w:ascii="Trebuchet MS" w:eastAsia="Times New Roman" w:hAnsi="Trebuchet MS" w:cs="Trebuchet MS"/>
                <w:bCs/>
              </w:rPr>
              <w:t xml:space="preserve">. Processos de </w:t>
            </w:r>
            <w:proofErr w:type="spellStart"/>
            <w:r w:rsidRPr="00254F2D">
              <w:rPr>
                <w:rFonts w:ascii="Trebuchet MS" w:eastAsia="Times New Roman" w:hAnsi="Trebuchet MS" w:cs="Trebuchet MS"/>
                <w:bCs/>
              </w:rPr>
              <w:t>reaeração</w:t>
            </w:r>
            <w:proofErr w:type="spellEnd"/>
            <w:r w:rsidRPr="00254F2D">
              <w:rPr>
                <w:rFonts w:ascii="Trebuchet MS" w:eastAsia="Times New Roman" w:hAnsi="Trebuchet MS" w:cs="Trebuchet MS"/>
                <w:bCs/>
              </w:rPr>
              <w:t xml:space="preserve"> em rios e reservatórios.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691E64">
              <w:rPr>
                <w:rFonts w:ascii="Trebuchet MS" w:eastAsia="Times New Roman" w:hAnsi="Trebuchet MS" w:cs="Trebuchet MS"/>
                <w:bCs/>
              </w:rPr>
              <w:t>2</w:t>
            </w:r>
            <w:r w:rsidRPr="00254F2D">
              <w:rPr>
                <w:rFonts w:ascii="Trebuchet MS" w:eastAsia="Times New Roman" w:hAnsi="Trebuchet MS" w:cs="Trebuchet MS"/>
                <w:bCs/>
              </w:rPr>
              <w:t xml:space="preserve">. Modelo de </w:t>
            </w:r>
            <w:proofErr w:type="spellStart"/>
            <w:r w:rsidRPr="00254F2D">
              <w:rPr>
                <w:rFonts w:ascii="Trebuchet MS" w:eastAsia="Times New Roman" w:hAnsi="Trebuchet MS" w:cs="Trebuchet MS"/>
                <w:bCs/>
              </w:rPr>
              <w:t>Streeter</w:t>
            </w:r>
            <w:proofErr w:type="spellEnd"/>
            <w:r w:rsidRPr="00254F2D">
              <w:rPr>
                <w:rFonts w:ascii="Trebuchet MS" w:eastAsia="Times New Roman" w:hAnsi="Trebuchet MS" w:cs="Trebuchet MS"/>
                <w:bCs/>
              </w:rPr>
              <w:t xml:space="preserve">-Phelps para rios. 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691E64">
              <w:rPr>
                <w:rFonts w:ascii="Trebuchet MS" w:eastAsia="Times New Roman" w:hAnsi="Trebuchet MS" w:cs="Trebuchet MS"/>
                <w:bCs/>
              </w:rPr>
              <w:t>3</w:t>
            </w:r>
            <w:r w:rsidRPr="00254F2D">
              <w:rPr>
                <w:rFonts w:ascii="Trebuchet MS" w:eastAsia="Times New Roman" w:hAnsi="Trebuchet MS" w:cs="Trebuchet MS"/>
                <w:bCs/>
              </w:rPr>
              <w:t xml:space="preserve">. Incorporação de parâmetros ao modelo de </w:t>
            </w:r>
            <w:proofErr w:type="spellStart"/>
            <w:r w:rsidRPr="00254F2D">
              <w:rPr>
                <w:rFonts w:ascii="Trebuchet MS" w:eastAsia="Times New Roman" w:hAnsi="Trebuchet MS" w:cs="Trebuchet MS"/>
                <w:bCs/>
              </w:rPr>
              <w:t>Streeter</w:t>
            </w:r>
            <w:proofErr w:type="spellEnd"/>
            <w:r w:rsidRPr="00254F2D">
              <w:rPr>
                <w:rFonts w:ascii="Trebuchet MS" w:eastAsia="Times New Roman" w:hAnsi="Trebuchet MS" w:cs="Trebuchet MS"/>
                <w:bCs/>
              </w:rPr>
              <w:t>-Phelps.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691E64">
              <w:rPr>
                <w:rFonts w:ascii="Trebuchet MS" w:eastAsia="Times New Roman" w:hAnsi="Trebuchet MS" w:cs="Trebuchet MS"/>
                <w:bCs/>
              </w:rPr>
              <w:t>4</w:t>
            </w:r>
            <w:r w:rsidRPr="00254F2D">
              <w:rPr>
                <w:rFonts w:ascii="Trebuchet MS" w:eastAsia="Times New Roman" w:hAnsi="Trebuchet MS" w:cs="Trebuchet MS"/>
                <w:bCs/>
              </w:rPr>
              <w:t>. Modelagem da qualidade da água em lagos e reservatórios.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691E64">
              <w:rPr>
                <w:rFonts w:ascii="Trebuchet MS" w:eastAsia="Times New Roman" w:hAnsi="Trebuchet MS" w:cs="Trebuchet MS"/>
                <w:bCs/>
              </w:rPr>
              <w:t>5</w:t>
            </w:r>
            <w:r w:rsidRPr="00254F2D">
              <w:rPr>
                <w:rFonts w:ascii="Trebuchet MS" w:eastAsia="Times New Roman" w:hAnsi="Trebuchet MS" w:cs="Trebuchet MS"/>
                <w:bCs/>
              </w:rPr>
              <w:t>. Modelagem integrada da qualidade da água: estação de tratamento - rio - reservatório.</w:t>
            </w:r>
          </w:p>
          <w:p w:rsidR="00254F2D" w:rsidRPr="00254F2D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691E64">
              <w:rPr>
                <w:rFonts w:ascii="Trebuchet MS" w:eastAsia="Times New Roman" w:hAnsi="Trebuchet MS" w:cs="Trebuchet MS"/>
                <w:bCs/>
              </w:rPr>
              <w:t>6</w:t>
            </w:r>
            <w:r w:rsidRPr="00254F2D">
              <w:rPr>
                <w:rFonts w:ascii="Trebuchet MS" w:eastAsia="Times New Roman" w:hAnsi="Trebuchet MS" w:cs="Trebuchet MS"/>
                <w:bCs/>
              </w:rPr>
              <w:t>. Modelagem da qualidade da água em bacias hidrográficas.</w:t>
            </w:r>
          </w:p>
          <w:p w:rsidR="00546E22" w:rsidRDefault="00254F2D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254F2D">
              <w:rPr>
                <w:rFonts w:ascii="Trebuchet MS" w:eastAsia="Times New Roman" w:hAnsi="Trebuchet MS" w:cs="Trebuchet MS"/>
                <w:bCs/>
              </w:rPr>
              <w:t>1</w:t>
            </w:r>
            <w:r w:rsidR="00691E64">
              <w:rPr>
                <w:rFonts w:ascii="Trebuchet MS" w:eastAsia="Times New Roman" w:hAnsi="Trebuchet MS" w:cs="Trebuchet MS"/>
                <w:bCs/>
              </w:rPr>
              <w:t>7</w:t>
            </w:r>
            <w:r w:rsidRPr="00254F2D">
              <w:rPr>
                <w:rFonts w:ascii="Trebuchet MS" w:eastAsia="Times New Roman" w:hAnsi="Trebuchet MS" w:cs="Trebuchet MS"/>
                <w:bCs/>
              </w:rPr>
              <w:t>. Modelagem matemática como ferramenta para a gestão das águas: legislações vigentes, indicadores de qualidade da água, enquadramento dos corpos hídricos e estudos de caso.</w:t>
            </w:r>
          </w:p>
          <w:p w:rsidR="00F06DCF" w:rsidRPr="00254F2D" w:rsidRDefault="00F06DCF" w:rsidP="00254F2D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1</w:t>
            </w:r>
            <w:r w:rsidR="00691E64">
              <w:rPr>
                <w:rFonts w:ascii="Trebuchet MS" w:eastAsia="Times New Roman" w:hAnsi="Trebuchet MS" w:cs="Trebuchet MS"/>
                <w:bCs/>
              </w:rPr>
              <w:t>8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="000243C6">
              <w:rPr>
                <w:rFonts w:ascii="Trebuchet MS" w:eastAsia="Times New Roman" w:hAnsi="Trebuchet MS" w:cs="Trebuchet MS"/>
                <w:bCs/>
              </w:rPr>
              <w:t>Aplicação de programas computacionais</w:t>
            </w:r>
            <w:r w:rsidR="0071751C">
              <w:rPr>
                <w:rFonts w:ascii="Trebuchet MS" w:eastAsia="Times New Roman" w:hAnsi="Trebuchet MS" w:cs="Trebuchet MS"/>
                <w:bCs/>
              </w:rPr>
              <w:t xml:space="preserve"> </w:t>
            </w:r>
            <w:r w:rsidR="00F30084">
              <w:rPr>
                <w:rFonts w:ascii="Trebuchet MS" w:eastAsia="Times New Roman" w:hAnsi="Trebuchet MS" w:cs="Trebuchet MS"/>
                <w:bCs/>
              </w:rPr>
              <w:t>a</w:t>
            </w:r>
            <w:r w:rsidR="0071751C">
              <w:rPr>
                <w:rFonts w:ascii="Trebuchet MS" w:eastAsia="Times New Roman" w:hAnsi="Trebuchet MS" w:cs="Trebuchet MS"/>
                <w:bCs/>
              </w:rPr>
              <w:t xml:space="preserve"> problemas relacionados à qualidade da água</w:t>
            </w:r>
            <w:r w:rsidR="00691E64">
              <w:rPr>
                <w:rFonts w:ascii="Trebuchet MS" w:eastAsia="Times New Roman" w:hAnsi="Trebuchet MS" w:cs="Trebuchet MS"/>
                <w:bCs/>
              </w:rPr>
              <w:t xml:space="preserve">: </w:t>
            </w:r>
            <w:r w:rsidR="0071751C">
              <w:rPr>
                <w:rFonts w:ascii="Trebuchet MS" w:eastAsia="Times New Roman" w:hAnsi="Trebuchet MS" w:cs="Trebuchet MS"/>
                <w:bCs/>
              </w:rPr>
              <w:t xml:space="preserve">EPANET, </w:t>
            </w:r>
            <w:r w:rsidR="00691E64">
              <w:rPr>
                <w:rFonts w:ascii="Trebuchet MS" w:eastAsia="Times New Roman" w:hAnsi="Trebuchet MS" w:cs="Trebuchet MS"/>
                <w:bCs/>
              </w:rPr>
              <w:t xml:space="preserve">QUAL-UFMG, CE-QUAL-W2, SWAT, etc.  </w:t>
            </w:r>
            <w:bookmarkStart w:id="0" w:name="_GoBack"/>
            <w:bookmarkEnd w:id="0"/>
          </w:p>
        </w:tc>
      </w:tr>
      <w:tr w:rsidR="00546E22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lastRenderedPageBreak/>
              <w:t>9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FORMA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9227C" w:rsidRDefault="00C9227C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C9227C">
              <w:rPr>
                <w:rFonts w:ascii="Trebuchet MS" w:hAnsi="Trebuchet MS" w:cs="Trebuchet MS"/>
                <w:bCs/>
              </w:rPr>
              <w:t>Prova escrita e trabalhos individuais</w:t>
            </w:r>
            <w:r>
              <w:rPr>
                <w:rFonts w:ascii="Trebuchet MS" w:hAnsi="Trebuchet MS" w:cs="Trebuchet MS"/>
                <w:bCs/>
              </w:rPr>
              <w:t xml:space="preserve"> </w:t>
            </w:r>
            <w:r w:rsidR="00B36C1B">
              <w:rPr>
                <w:rFonts w:ascii="Trebuchet MS" w:hAnsi="Trebuchet MS" w:cs="Trebuchet MS"/>
                <w:bCs/>
              </w:rPr>
              <w:t>ou e</w:t>
            </w:r>
            <w:r>
              <w:rPr>
                <w:rFonts w:ascii="Trebuchet MS" w:hAnsi="Trebuchet MS" w:cs="Trebuchet MS"/>
                <w:bCs/>
              </w:rPr>
              <w:t>m grupo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10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CHAPRA, S. C. Surface water-quality modeling, McGraw-Hill, 1997.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FE2F55">
              <w:rPr>
                <w:rFonts w:ascii="Trebuchet MS" w:hAnsi="Trebuchet MS" w:cs="Trebuchet MS"/>
                <w:bCs/>
              </w:rPr>
              <w:t xml:space="preserve">ESTEVES, F. A. Fundamentos de limnologia. </w:t>
            </w:r>
            <w:proofErr w:type="spellStart"/>
            <w:r w:rsidRPr="003D58DB">
              <w:rPr>
                <w:rFonts w:ascii="Trebuchet MS" w:hAnsi="Trebuchet MS" w:cs="Trebuchet MS"/>
                <w:bCs/>
                <w:lang w:val="en-US"/>
              </w:rPr>
              <w:t>Interciência</w:t>
            </w:r>
            <w:proofErr w:type="spellEnd"/>
            <w:r w:rsidRPr="003D58DB">
              <w:rPr>
                <w:rFonts w:ascii="Trebuchet MS" w:hAnsi="Trebuchet MS" w:cs="Trebuchet MS"/>
                <w:bCs/>
                <w:lang w:val="en-US"/>
              </w:rPr>
              <w:t>, 2011.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FISCHER, H. B., LIST., E. J., KOH, R. C. Y., IMBERGER, J., BROOKS, N. H. Mixing in inland and coastal waters, Academic Press, 1979.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 xml:space="preserve">JAMES, A. An introduction to water quality modelling. 2. ed. </w:t>
            </w:r>
            <w:proofErr w:type="spellStart"/>
            <w:r w:rsidRPr="003D58DB">
              <w:rPr>
                <w:rFonts w:ascii="Trebuchet MS" w:hAnsi="Trebuchet MS" w:cs="Trebuchet MS"/>
                <w:bCs/>
                <w:lang w:val="en-US"/>
              </w:rPr>
              <w:t>Chichester</w:t>
            </w:r>
            <w:proofErr w:type="spellEnd"/>
            <w:r w:rsidRPr="003D58DB">
              <w:rPr>
                <w:rFonts w:ascii="Trebuchet MS" w:hAnsi="Trebuchet MS" w:cs="Trebuchet MS"/>
                <w:bCs/>
                <w:lang w:val="en-US"/>
              </w:rPr>
              <w:t>: New York: John Wiley, 1993.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MARTIN, J.L., MCCUTCHEON, S. C. Hydrodynamics and transport for water quality modeling. Boca Raton, Florida: Lewis Publishers, 1999.</w:t>
            </w:r>
          </w:p>
          <w:p w:rsidR="00FE2F55" w:rsidRPr="003D58DB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3D58DB">
              <w:rPr>
                <w:rFonts w:ascii="Trebuchet MS" w:hAnsi="Trebuchet MS" w:cs="Trebuchet MS"/>
                <w:bCs/>
                <w:lang w:val="en-US"/>
              </w:rPr>
              <w:t>SOCOLOFSKY, S. A., JIRKA, G. H. Mixing and transport processes in the environment, 2005.</w:t>
            </w:r>
          </w:p>
          <w:p w:rsidR="00FE2F55" w:rsidRPr="00FE2F55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</w:rPr>
            </w:pPr>
            <w:r w:rsidRPr="00FE2F55">
              <w:rPr>
                <w:rFonts w:ascii="Trebuchet MS" w:hAnsi="Trebuchet MS" w:cs="Trebuchet MS"/>
                <w:bCs/>
              </w:rPr>
              <w:t>SPERLING, M. V. Estudos e modelagem da qualidade da água de rios. Editora UFMG, 2007.</w:t>
            </w:r>
          </w:p>
          <w:p w:rsidR="00546E22" w:rsidRPr="00FE2F55" w:rsidRDefault="00FE2F55" w:rsidP="00FE2F55">
            <w:pPr>
              <w:ind w:left="284" w:hanging="284"/>
              <w:jc w:val="both"/>
              <w:rPr>
                <w:rFonts w:ascii="Trebuchet MS" w:hAnsi="Trebuchet MS" w:cs="Trebuchet MS"/>
                <w:bCs/>
              </w:rPr>
            </w:pPr>
            <w:r w:rsidRPr="00FE2F55">
              <w:rPr>
                <w:rFonts w:ascii="Trebuchet MS" w:hAnsi="Trebuchet MS" w:cs="Trebuchet MS"/>
                <w:bCs/>
              </w:rPr>
              <w:t>SPERLING, M. V. Introdução à qualidade das águas e ao tratamento de esgotos. Editora UFMG, 1996.</w:t>
            </w:r>
          </w:p>
        </w:tc>
      </w:tr>
    </w:tbl>
    <w:p w:rsidR="00546E22" w:rsidRDefault="00546E22">
      <w:pPr>
        <w:autoSpaceDE w:val="0"/>
      </w:pPr>
    </w:p>
    <w:p w:rsidR="00546E22" w:rsidRDefault="00546E22">
      <w:pPr>
        <w:autoSpaceDE w:val="0"/>
        <w:ind w:left="2124"/>
        <w:rPr>
          <w:rFonts w:ascii="Trebuchet MS" w:hAnsi="Trebuchet MS" w:cs="Trebuchet MS"/>
        </w:rPr>
      </w:pPr>
    </w:p>
    <w:sectPr w:rsidR="00546E22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E90"/>
    <w:rsid w:val="000243C6"/>
    <w:rsid w:val="000E3CF3"/>
    <w:rsid w:val="00254F2D"/>
    <w:rsid w:val="0029096B"/>
    <w:rsid w:val="00351DF3"/>
    <w:rsid w:val="003D58DB"/>
    <w:rsid w:val="004D3474"/>
    <w:rsid w:val="00514A80"/>
    <w:rsid w:val="00546E22"/>
    <w:rsid w:val="00557E57"/>
    <w:rsid w:val="00691E64"/>
    <w:rsid w:val="0071751C"/>
    <w:rsid w:val="008B7475"/>
    <w:rsid w:val="00940E90"/>
    <w:rsid w:val="009F4B3B"/>
    <w:rsid w:val="009F6F7C"/>
    <w:rsid w:val="00A22DE2"/>
    <w:rsid w:val="00A92FD2"/>
    <w:rsid w:val="00B14850"/>
    <w:rsid w:val="00B32357"/>
    <w:rsid w:val="00B36C1B"/>
    <w:rsid w:val="00B703D3"/>
    <w:rsid w:val="00C22740"/>
    <w:rsid w:val="00C9227C"/>
    <w:rsid w:val="00F06DCF"/>
    <w:rsid w:val="00F30084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."/>
  <w:listSeparator w:val=","/>
  <w14:docId w14:val="046B8733"/>
  <w15:chartTrackingRefBased/>
  <w15:docId w15:val="{B43B9BC4-4D34-4239-840C-52BB488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rPr>
      <w:rFonts w:eastAsia="Times New Roman"/>
      <w:b/>
      <w:szCs w:val="20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de Oliveira</dc:creator>
  <cp:keywords/>
  <dc:description/>
  <cp:lastModifiedBy>Iran E. Lima Neto</cp:lastModifiedBy>
  <cp:revision>19</cp:revision>
  <cp:lastPrinted>2009-04-13T11:36:00Z</cp:lastPrinted>
  <dcterms:created xsi:type="dcterms:W3CDTF">2018-04-18T18:24:00Z</dcterms:created>
  <dcterms:modified xsi:type="dcterms:W3CDTF">2018-04-18T21:37:00Z</dcterms:modified>
</cp:coreProperties>
</file>